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4081145</wp:posOffset>
            </wp:positionH>
            <wp:positionV relativeFrom="paragraph">
              <wp:posOffset>81915</wp:posOffset>
            </wp:positionV>
            <wp:extent cx="676910" cy="7029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TRIBUNAL REGIONAL DO TRABALHO DA 11ª REGIÃO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RELATÓRIO </w:t>
      </w:r>
      <w:r w:rsidDel="00000000" w:rsidR="00000000" w:rsidRPr="00000000">
        <w:rPr>
          <w:b w:val="1"/>
          <w:sz w:val="28"/>
          <w:szCs w:val="28"/>
          <w:rtl w:val="0"/>
        </w:rPr>
        <w:t xml:space="preserve">GERAL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 ATIVIDADES DA ITINERÂNCIA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ANO:_______________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color w:val="000000"/>
          <w:rtl w:val="0"/>
        </w:rPr>
        <w:t xml:space="preserve">(conforme </w:t>
      </w:r>
      <w:r w:rsidDel="00000000" w:rsidR="00000000" w:rsidRPr="00000000">
        <w:rPr>
          <w:rtl w:val="0"/>
        </w:rPr>
        <w:t xml:space="preserve">Ofício Circular nº. 61/2021/SCR (DP 823/2021))</w:t>
      </w:r>
    </w:p>
    <w:tbl>
      <w:tblPr>
        <w:tblStyle w:val="Table1"/>
        <w:tblW w:w="149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3448"/>
        <w:gridCol w:w="7535"/>
        <w:tblGridChange w:id="0">
          <w:tblGrid>
            <w:gridCol w:w="3978"/>
            <w:gridCol w:w="3448"/>
            <w:gridCol w:w="753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INFORMAÇÕES BÁSICAS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UNIDADE JUDICIÁRIA: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MUNICÍPIO (onde foi realizada)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:(período de realização):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PARTICIPANTES/FUNÇÃO(</w:t>
            </w:r>
            <w:r w:rsidDel="00000000" w:rsidR="00000000" w:rsidRPr="00000000">
              <w:rPr>
                <w:rtl w:val="0"/>
              </w:rPr>
              <w:t xml:space="preserve">magistrado(a), servidores(as) e agente de segurança)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DESLOCAMENTO (descrição)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(descrição):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RELATÓRIO DE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7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46"/>
              <w:gridCol w:w="1518"/>
              <w:gridCol w:w="1722"/>
              <w:gridCol w:w="2144"/>
              <w:gridCol w:w="1423"/>
              <w:gridCol w:w="2063"/>
              <w:gridCol w:w="1124"/>
              <w:gridCol w:w="1278"/>
              <w:gridCol w:w="1653"/>
              <w:tblGridChange w:id="0">
                <w:tblGrid>
                  <w:gridCol w:w="1846"/>
                  <w:gridCol w:w="1518"/>
                  <w:gridCol w:w="1722"/>
                  <w:gridCol w:w="2144"/>
                  <w:gridCol w:w="1423"/>
                  <w:gridCol w:w="2063"/>
                  <w:gridCol w:w="1124"/>
                  <w:gridCol w:w="1278"/>
                  <w:gridCol w:w="1653"/>
                </w:tblGrid>
              </w:tblGridChange>
            </w:tblGrid>
            <w:tr>
              <w:trPr>
                <w:cantSplit w:val="0"/>
                <w:trHeight w:val="276" w:hRule="atLeast"/>
                <w:tblHeader w:val="0"/>
              </w:trPr>
              <w:tc>
                <w:tcPr>
                  <w:gridSpan w:val="7"/>
                  <w:shd w:fill="auto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TOTAL DE PROCESSOS SOLUCIONADOS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TOTAL DE PROCESSOS NÃO SOLUCIONADOS</w:t>
                  </w:r>
                </w:p>
              </w:tc>
            </w:tr>
            <w:tr>
              <w:trPr>
                <w:cantSplit w:val="0"/>
                <w:trHeight w:val="523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SUMARÍSSIMO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ORDINÁRIO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DESISTÊNCIA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ARQUIVAMENTO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SENTENÇA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ACORDOS HOMOLOGADOS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OUTROS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ADIADOS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RETIRADOS DE PAUTA</w:t>
                  </w:r>
                </w:p>
              </w:tc>
            </w:tr>
            <w:tr>
              <w:trPr>
                <w:cantSplit w:val="0"/>
                <w:trHeight w:val="261" w:hRule="atLeast"/>
                <w:tblHeader w:val="0"/>
              </w:trPr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54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5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6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7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8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bottom"/>
                </w:tcPr>
                <w:p w:rsidR="00000000" w:rsidDel="00000000" w:rsidP="00000000" w:rsidRDefault="00000000" w:rsidRPr="00000000" w14:paraId="0000005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3699.0" w:type="dxa"/>
              <w:jc w:val="center"/>
              <w:tblLayout w:type="fixed"/>
              <w:tblLook w:val="0400"/>
            </w:tblPr>
            <w:tblGrid>
              <w:gridCol w:w="2012"/>
              <w:gridCol w:w="2061"/>
              <w:gridCol w:w="2296"/>
              <w:gridCol w:w="2258"/>
              <w:gridCol w:w="2870"/>
              <w:gridCol w:w="2202"/>
              <w:tblGridChange w:id="0">
                <w:tblGrid>
                  <w:gridCol w:w="2012"/>
                  <w:gridCol w:w="2061"/>
                  <w:gridCol w:w="2296"/>
                  <w:gridCol w:w="2258"/>
                  <w:gridCol w:w="2870"/>
                  <w:gridCol w:w="2202"/>
                </w:tblGrid>
              </w:tblGridChange>
            </w:tblGrid>
            <w:tr>
              <w:trPr>
                <w:cantSplit w:val="0"/>
                <w:trHeight w:val="276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VALORES ASSEGURADOS (R$)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CUSTAS PROCESSUAIS (R$)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ENCARGOS (R$)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SENTENÇA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ACORDO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DISPENSADAS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ARRECADADAS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PREVIDENCIÁRIOS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FISCAIS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424.0" w:type="dxa"/>
              <w:jc w:val="center"/>
              <w:tblLayout w:type="fixed"/>
              <w:tblLook w:val="0400"/>
            </w:tblPr>
            <w:tblGrid>
              <w:gridCol w:w="2415"/>
              <w:gridCol w:w="2415"/>
              <w:gridCol w:w="2415"/>
              <w:gridCol w:w="2415"/>
              <w:gridCol w:w="2415"/>
              <w:gridCol w:w="2349"/>
              <w:tblGridChange w:id="0">
                <w:tblGrid>
                  <w:gridCol w:w="2415"/>
                  <w:gridCol w:w="2415"/>
                  <w:gridCol w:w="2415"/>
                  <w:gridCol w:w="2415"/>
                  <w:gridCol w:w="2415"/>
                  <w:gridCol w:w="2349"/>
                </w:tblGrid>
              </w:tblGridChange>
            </w:tblGrid>
            <w:tr>
              <w:trPr>
                <w:cantSplit w:val="0"/>
                <w:trHeight w:val="276" w:hRule="atLeast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ATIVIDADES REALIZADAS</w:t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Nº DE AUDIÊNCIAS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NOVAS  RECLAMATÓRIAS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MANDADOS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QUANTIDADE TOTAL DE PESSOAS ATENDIDAS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QUANTIDADE DE PESSOAS COM  DEFICIÊNCIA ATENDIDAS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OUTROS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 </w:t>
                  </w:r>
                </w:p>
                <w:p w:rsidR="00000000" w:rsidDel="00000000" w:rsidP="00000000" w:rsidRDefault="00000000" w:rsidRPr="00000000" w14:paraId="00000080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 GASTO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Passagens: (  ) aérea (  ) fluvial ( ) terrestre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Veículo Oficial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Fretamento: (  ) barco  (  ) avião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Suprimento de Fundos (especificar)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Outros (especificar)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 TOTAL  DE GASTOS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DIFICULDADES ENCONTRADAS e/ou OUTRAS SITUAÇÕES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SUGESTÕES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REGISTROS FOTOGRÁFICOS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sempre que possível, deverá ainda ser disponibilizado para a Corregedoria  vídeos e entrevistas com os jurisdicionados, ainda que de forma</w:t>
              <w:br w:type="textWrapping"/>
              <w:t xml:space="preserve">amadora e dentro das possibilidades dos equipamentos utilizados, com o intuito de ser dado conhecimento</w:t>
              <w:br w:type="textWrapping"/>
              <w:t xml:space="preserve">público a nível nacional da ampla prestação jurisdicional da Justiça do Trabalho em localidades longínquas</w:t>
              <w:br w:type="textWrapping"/>
              <w:t xml:space="preserve">do interior dos Estados do Amazonas e Roraima)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right"/>
        <w:rPr/>
      </w:pPr>
      <w:r w:rsidDel="00000000" w:rsidR="00000000" w:rsidRPr="00000000">
        <w:rPr>
          <w:rtl w:val="0"/>
        </w:rPr>
        <w:t xml:space="preserve">Manaus, ____ de ____________ de 2022.</w:t>
      </w:r>
    </w:p>
    <w:p w:rsidR="00000000" w:rsidDel="00000000" w:rsidP="00000000" w:rsidRDefault="00000000" w:rsidRPr="00000000" w14:paraId="000000BC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Eletrônica</w:t>
      </w:r>
    </w:p>
    <w:p w:rsidR="00000000" w:rsidDel="00000000" w:rsidP="00000000" w:rsidRDefault="00000000" w:rsidRPr="00000000" w14:paraId="000000BD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Juiz(a) do Trabalho</w:t>
      </w:r>
    </w:p>
    <w:p w:rsidR="00000000" w:rsidDel="00000000" w:rsidP="00000000" w:rsidRDefault="00000000" w:rsidRPr="00000000" w14:paraId="000000BE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Eletrônica</w:t>
      </w:r>
    </w:p>
    <w:p w:rsidR="00000000" w:rsidDel="00000000" w:rsidP="00000000" w:rsidRDefault="00000000" w:rsidRPr="00000000" w14:paraId="000000C0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Servidor(a) 1</w:t>
      </w:r>
    </w:p>
    <w:p w:rsidR="00000000" w:rsidDel="00000000" w:rsidP="00000000" w:rsidRDefault="00000000" w:rsidRPr="00000000" w14:paraId="000000C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Assinatura Eletrônica</w:t>
      </w:r>
    </w:p>
    <w:p w:rsidR="00000000" w:rsidDel="00000000" w:rsidP="00000000" w:rsidRDefault="00000000" w:rsidRPr="00000000" w14:paraId="000000C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Servidor(a) 2</w:t>
      </w:r>
    </w:p>
    <w:p w:rsidR="00000000" w:rsidDel="00000000" w:rsidP="00000000" w:rsidRDefault="00000000" w:rsidRPr="00000000" w14:paraId="000000C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ORIENTAÇÕES GERAIS: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" w:right="0" w:hanging="5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Vara do Trabalho deverá encaminhar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elatório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eral de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tividades </w:t>
      </w:r>
      <w:r w:rsidDel="00000000" w:rsidR="00000000" w:rsidRPr="00000000">
        <w:rPr>
          <w:sz w:val="24"/>
          <w:szCs w:val="24"/>
          <w:rtl w:val="0"/>
        </w:rPr>
        <w:t xml:space="preserve">da Itinerância/2022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 Corregedoria, conforme modelo anexo,  independentemente de intimação, no prazo máximo de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dez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dias da realização da itinerância, sob pena de responsabilização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(conforme art. 21  da Resolução Administrativa n. 259/2022).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" w:right="0" w:hanging="5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casos excepcionais, a Corregedoria Regional poderá cobrar o Relatório Estatístico 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Justiça Itinerante antes do prazo de </w:t>
      </w:r>
      <w:r w:rsidDel="00000000" w:rsidR="00000000" w:rsidRPr="00000000">
        <w:rPr>
          <w:sz w:val="24"/>
          <w:szCs w:val="24"/>
          <w:rtl w:val="0"/>
        </w:rPr>
        <w:t xml:space="preserve">10 (dez)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dias depende</w:t>
      </w:r>
      <w:r w:rsidDel="00000000" w:rsidR="00000000" w:rsidRPr="00000000">
        <w:rPr>
          <w:sz w:val="24"/>
          <w:szCs w:val="24"/>
          <w:rtl w:val="0"/>
        </w:rPr>
        <w:t xml:space="preserve">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urgência do caso concret</w:t>
      </w:r>
      <w:r w:rsidDel="00000000" w:rsidR="00000000" w:rsidRPr="00000000">
        <w:rPr>
          <w:sz w:val="24"/>
          <w:szCs w:val="24"/>
          <w:rtl w:val="0"/>
        </w:rPr>
        <w:t xml:space="preserve">o  (conforme Parágrafo único do  art. 22  da Resolução Administrativa n. 259/2022).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" w:right="0" w:hanging="55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Além do envio do relatório geral de atividades da itinerância para esta Corregedoria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cada  participante  da itinerância </w:t>
      </w:r>
      <w:r w:rsidDel="00000000" w:rsidR="00000000" w:rsidRPr="00000000">
        <w:rPr>
          <w:sz w:val="24"/>
          <w:szCs w:val="24"/>
          <w:rtl w:val="0"/>
        </w:rPr>
        <w:t xml:space="preserve">(magistrados(as), servidores(as) e agentes de segurança)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</w:t>
      </w:r>
      <w:r w:rsidDel="00000000" w:rsidR="00000000" w:rsidRPr="00000000">
        <w:rPr>
          <w:sz w:val="24"/>
          <w:szCs w:val="24"/>
          <w:rtl w:val="0"/>
        </w:rPr>
        <w:t xml:space="preserve">, no prazo de 5(cinco) dias,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apresentar para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Núcleo de Contabilidade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comprovantes ou relatório de viagem, bem como comprovante das atividades desempenhadas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compor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individualizado de diárias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conforme art. 16 da Resolução Administrativa n. 124/2013 do CSJT)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" w:right="0" w:hanging="55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intuito de evitar eventuais transtornos na realização das itinerâncias, deve-se observar o PRAZO MÍNIMO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(dez) 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antecedência PARA ENVIO DAS SOLICITAÇÕES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SUPRIMENTO DE FUNDOS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Diretoria-Geral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Em se tratando de FRETAMENTO que necessite de licitação, o prazo mínimo a ser observado é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60 (sessenta) 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antecedência</w:t>
      </w:r>
      <w:r w:rsidDel="00000000" w:rsidR="00000000" w:rsidRPr="00000000">
        <w:rPr>
          <w:sz w:val="24"/>
          <w:szCs w:val="24"/>
          <w:rtl w:val="0"/>
        </w:rPr>
        <w:t xml:space="preserve"> (conforme art. 20  da Resolução Administrativa n. 259/2022).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276" w:top="70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15" w:hanging="55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52E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6674F"/>
    <w:pPr>
      <w:ind w:left="720"/>
      <w:contextualSpacing w:val="1"/>
    </w:pPr>
  </w:style>
  <w:style w:type="paragraph" w:styleId="Standard" w:customStyle="1">
    <w:name w:val="Standard"/>
    <w:rsid w:val="00C97865"/>
    <w:pPr>
      <w:suppressAutoHyphens w:val="1"/>
      <w:autoSpaceDN w:val="0"/>
      <w:spacing w:after="0" w:line="240" w:lineRule="auto"/>
      <w:textAlignment w:val="baseline"/>
    </w:pPr>
    <w:rPr>
      <w:rFonts w:ascii="Liberation Serif" w:cs="Lucida Sans" w:eastAsia="NSimSun" w:hAnsi="Liberation Serif"/>
      <w:kern w:val="3"/>
      <w:sz w:val="24"/>
      <w:szCs w:val="24"/>
      <w:lang w:bidi="hi-IN" w:eastAsia="zh-CN"/>
    </w:rPr>
  </w:style>
  <w:style w:type="paragraph" w:styleId="NormalWeb">
    <w:name w:val="Normal (Web)"/>
    <w:basedOn w:val="Normal"/>
    <w:uiPriority w:val="99"/>
    <w:unhideWhenUsed w:val="1"/>
    <w:rsid w:val="009770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+Fvbd2bX9TEBEeBVt7ZDjbcqQ==">AMUW2mXDHx3jDdAcxZzI2fGtfjNJCyHTifGDI5dBZmItz79kSDGke5Kr2ZI8gKT1zsP9O/Zc9Woeqc5dgxAkoW4SyDHLr+0nCFdAy/SsiEvUiOzPjTMaNew=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2022-03-30T11:46:00Z</dcterms:created>
  <dc:creator>home</dc:creator>
</cp:coreProperties>
</file>